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5E9" w:rsidRPr="007168B8" w:rsidRDefault="004B45E9" w:rsidP="004B45E9">
      <w:pPr>
        <w:pStyle w:val="Titre"/>
        <w:pBdr>
          <w:top w:val="single" w:sz="18" w:space="1" w:color="auto" w:shadow="1"/>
          <w:left w:val="single" w:sz="18" w:space="4" w:color="auto" w:shadow="1"/>
          <w:bottom w:val="single" w:sz="18" w:space="1" w:color="auto" w:shadow="1"/>
          <w:right w:val="single" w:sz="18" w:space="4" w:color="auto" w:shadow="1"/>
        </w:pBdr>
        <w:jc w:val="both"/>
        <w:rPr>
          <w:sz w:val="22"/>
          <w:szCs w:val="22"/>
        </w:rPr>
      </w:pPr>
      <w:r>
        <w:rPr>
          <w:sz w:val="22"/>
          <w:szCs w:val="22"/>
          <w:lang w:val="fr-FR"/>
        </w:rPr>
        <w:t>P 304</w:t>
      </w:r>
    </w:p>
    <w:p w:rsidR="004B45E9" w:rsidRPr="007168B8" w:rsidRDefault="004B45E9" w:rsidP="004B45E9">
      <w:pPr>
        <w:pStyle w:val="Corpsdetexte2"/>
        <w:jc w:val="both"/>
        <w:rPr>
          <w:bCs w:val="0"/>
          <w:color w:val="333399"/>
          <w:sz w:val="22"/>
          <w:szCs w:val="22"/>
        </w:rPr>
      </w:pPr>
    </w:p>
    <w:p w:rsidR="004B45E9" w:rsidRPr="007168B8" w:rsidRDefault="004B45E9" w:rsidP="004B45E9">
      <w:pPr>
        <w:pStyle w:val="Corpsdetexte2"/>
        <w:jc w:val="both"/>
        <w:rPr>
          <w:b w:val="0"/>
          <w:bCs w:val="0"/>
          <w:sz w:val="22"/>
          <w:szCs w:val="22"/>
        </w:rPr>
      </w:pPr>
      <w:r w:rsidRPr="007168B8">
        <w:rPr>
          <w:color w:val="333399"/>
          <w:sz w:val="22"/>
          <w:szCs w:val="22"/>
          <w:highlight w:val="lightGray"/>
        </w:rPr>
        <w:t>FONDS BENOÎT SASSEVILLE.</w:t>
      </w:r>
      <w:r w:rsidRPr="007168B8">
        <w:rPr>
          <w:sz w:val="22"/>
          <w:szCs w:val="22"/>
        </w:rPr>
        <w:t xml:space="preserve"> </w:t>
      </w:r>
      <w:r>
        <w:rPr>
          <w:b w:val="0"/>
          <w:bCs w:val="0"/>
          <w:sz w:val="22"/>
          <w:szCs w:val="22"/>
        </w:rPr>
        <w:t>– [1945-1960</w:t>
      </w:r>
      <w:r w:rsidRPr="007168B8">
        <w:rPr>
          <w:b w:val="0"/>
          <w:bCs w:val="0"/>
          <w:sz w:val="22"/>
          <w:szCs w:val="22"/>
        </w:rPr>
        <w:t xml:space="preserve">]. – </w:t>
      </w:r>
      <w:r>
        <w:rPr>
          <w:b w:val="0"/>
          <w:bCs w:val="0"/>
          <w:sz w:val="22"/>
          <w:szCs w:val="22"/>
        </w:rPr>
        <w:t>6 photographies numérisées.</w:t>
      </w:r>
    </w:p>
    <w:p w:rsidR="004B45E9" w:rsidRPr="007168B8" w:rsidRDefault="004B45E9" w:rsidP="004B45E9">
      <w:pPr>
        <w:pStyle w:val="Corpsdetexte2"/>
        <w:jc w:val="both"/>
        <w:rPr>
          <w:b w:val="0"/>
          <w:bCs w:val="0"/>
          <w:sz w:val="22"/>
          <w:szCs w:val="22"/>
        </w:rPr>
      </w:pPr>
    </w:p>
    <w:p w:rsidR="004B45E9" w:rsidRPr="007168B8" w:rsidRDefault="004B45E9" w:rsidP="004B45E9">
      <w:pPr>
        <w:pStyle w:val="Corpsdetexte2"/>
        <w:jc w:val="both"/>
        <w:rPr>
          <w:sz w:val="22"/>
          <w:szCs w:val="22"/>
        </w:rPr>
      </w:pPr>
      <w:r w:rsidRPr="007168B8">
        <w:rPr>
          <w:sz w:val="22"/>
          <w:szCs w:val="22"/>
        </w:rPr>
        <w:t>Historique :</w:t>
      </w:r>
    </w:p>
    <w:p w:rsidR="004B45E9" w:rsidRDefault="004B45E9" w:rsidP="004B45E9">
      <w:pPr>
        <w:pStyle w:val="Corpsdetexte2"/>
        <w:jc w:val="both"/>
        <w:rPr>
          <w:b w:val="0"/>
          <w:bCs w:val="0"/>
          <w:sz w:val="22"/>
          <w:szCs w:val="22"/>
        </w:rPr>
      </w:pPr>
    </w:p>
    <w:p w:rsidR="004B45E9" w:rsidRPr="006D1420" w:rsidRDefault="004B45E9" w:rsidP="004B45E9">
      <w:pPr>
        <w:widowControl w:val="0"/>
        <w:autoSpaceDE w:val="0"/>
        <w:autoSpaceDN w:val="0"/>
        <w:adjustRightInd w:val="0"/>
        <w:jc w:val="both"/>
        <w:rPr>
          <w:sz w:val="22"/>
          <w:lang w:val="fr-FR"/>
        </w:rPr>
      </w:pPr>
      <w:r w:rsidRPr="006D1420">
        <w:rPr>
          <w:sz w:val="22"/>
          <w:lang w:val="fr-FR"/>
        </w:rPr>
        <w:t xml:space="preserve">Eugène </w:t>
      </w:r>
      <w:proofErr w:type="spellStart"/>
      <w:r w:rsidRPr="006D1420">
        <w:rPr>
          <w:sz w:val="22"/>
          <w:lang w:val="fr-FR"/>
        </w:rPr>
        <w:t>Sasseville</w:t>
      </w:r>
      <w:proofErr w:type="spellEnd"/>
      <w:r w:rsidRPr="006D1420">
        <w:rPr>
          <w:sz w:val="22"/>
          <w:lang w:val="fr-FR"/>
        </w:rPr>
        <w:t xml:space="preserve"> (1911-1973), fils de Georges </w:t>
      </w:r>
      <w:proofErr w:type="spellStart"/>
      <w:r w:rsidRPr="006D1420">
        <w:rPr>
          <w:sz w:val="22"/>
          <w:lang w:val="fr-FR"/>
        </w:rPr>
        <w:t>Sasseville</w:t>
      </w:r>
      <w:proofErr w:type="spellEnd"/>
      <w:r w:rsidRPr="006D1420">
        <w:rPr>
          <w:sz w:val="22"/>
          <w:lang w:val="fr-FR"/>
        </w:rPr>
        <w:t xml:space="preserve"> et de Marie Dallaire, épouse sa voisine Lucienne Delisle, fille du mercier Joseph Delisle, le 29 juillet 1941 à Mistassini. Eugène est camionneur en forêt et il participe à quelques projets, dont celui de la construction du barrage des Passes dangereuses. Son travail exige qu’il s’éloigne de la maison plusieurs jours et Lucienne, s’ennuyant de son mari, lui propose d’ouvrir un commerce. C’est ainsi que le 26 novembre 1946, le couple ouvre un magasin de meubles au 186, boulevard St-Michel, à Mistassini. On y vend des lits, des tables, des poêles à bois, des fournaises à l’huile et des laveuses à tordeurs dans les débuts. Eugène offre aussi des machines agricoles Massey-Harris à sa clientèle. Le couple ne tarde pas à agrandir le magasin de 1 200 pieds carrés à 10 000 pieds carrés et la marchandise se modernise avec l’arrivée de l’électricité. </w:t>
      </w:r>
    </w:p>
    <w:p w:rsidR="004B45E9" w:rsidRPr="006D1420" w:rsidRDefault="004B45E9" w:rsidP="004B45E9">
      <w:pPr>
        <w:widowControl w:val="0"/>
        <w:autoSpaceDE w:val="0"/>
        <w:autoSpaceDN w:val="0"/>
        <w:adjustRightInd w:val="0"/>
        <w:jc w:val="both"/>
        <w:rPr>
          <w:sz w:val="22"/>
          <w:lang w:val="fr-FR"/>
        </w:rPr>
      </w:pPr>
    </w:p>
    <w:p w:rsidR="004B45E9" w:rsidRPr="006D1420" w:rsidRDefault="004B45E9" w:rsidP="004B45E9">
      <w:pPr>
        <w:widowControl w:val="0"/>
        <w:autoSpaceDE w:val="0"/>
        <w:autoSpaceDN w:val="0"/>
        <w:adjustRightInd w:val="0"/>
        <w:jc w:val="both"/>
        <w:rPr>
          <w:sz w:val="22"/>
          <w:lang w:val="fr-FR"/>
        </w:rPr>
      </w:pPr>
      <w:r w:rsidRPr="006D1420">
        <w:rPr>
          <w:sz w:val="22"/>
          <w:lang w:val="fr-FR"/>
        </w:rPr>
        <w:t>Eugène s’occupe du magasin avec sa femme jusqu’à son décès en 1973, en plus de tenir la fonction de maire de la ville de Mistassini de 1947 à 1952 alors que le village de Mistassini devient une municipalité (en 1947)</w:t>
      </w:r>
      <w:r w:rsidRPr="006D1420">
        <w:rPr>
          <w:rStyle w:val="Appelnotedebasdep"/>
          <w:sz w:val="22"/>
          <w:lang w:val="fr-FR"/>
        </w:rPr>
        <w:footnoteReference w:id="1"/>
      </w:r>
      <w:r w:rsidRPr="006D1420">
        <w:rPr>
          <w:sz w:val="22"/>
          <w:lang w:val="fr-FR"/>
        </w:rPr>
        <w:t xml:space="preserve">. Après la mort d’Eugène, son fils Benoît devient propriétaire de </w:t>
      </w:r>
      <w:proofErr w:type="spellStart"/>
      <w:r w:rsidRPr="006D1420">
        <w:rPr>
          <w:sz w:val="22"/>
          <w:lang w:val="fr-FR"/>
        </w:rPr>
        <w:t>Sasseville</w:t>
      </w:r>
      <w:proofErr w:type="spellEnd"/>
      <w:r w:rsidRPr="006D1420">
        <w:rPr>
          <w:sz w:val="22"/>
          <w:lang w:val="fr-FR"/>
        </w:rPr>
        <w:t xml:space="preserve"> meubles et il démolit le bâtiment pour aménager une aire de stationnement devant le nouvel immeuble de 20 000 pieds carrés. Le magasin, qui était jusqu’à tout récemment le plus ancien magasin de Mistassini toujours en activité, a fermé le 21 novembre 2015</w:t>
      </w:r>
      <w:r w:rsidRPr="006D1420">
        <w:rPr>
          <w:rStyle w:val="Appelnotedebasdep"/>
          <w:sz w:val="22"/>
          <w:lang w:val="fr-FR"/>
        </w:rPr>
        <w:footnoteReference w:id="2"/>
      </w:r>
      <w:r w:rsidRPr="006D1420">
        <w:rPr>
          <w:sz w:val="22"/>
          <w:lang w:val="fr-FR"/>
        </w:rPr>
        <w:t>.</w:t>
      </w:r>
    </w:p>
    <w:p w:rsidR="004B45E9" w:rsidRPr="006D1420" w:rsidRDefault="004B45E9" w:rsidP="004B45E9">
      <w:pPr>
        <w:pStyle w:val="Corpsdetexte2"/>
        <w:jc w:val="both"/>
        <w:rPr>
          <w:b w:val="0"/>
          <w:bCs w:val="0"/>
          <w:sz w:val="22"/>
          <w:szCs w:val="22"/>
          <w:lang w:val="fr-FR"/>
        </w:rPr>
      </w:pPr>
    </w:p>
    <w:p w:rsidR="004B45E9" w:rsidRPr="007168B8" w:rsidRDefault="004B45E9" w:rsidP="004B45E9">
      <w:pPr>
        <w:pStyle w:val="Titre2"/>
        <w:jc w:val="both"/>
        <w:rPr>
          <w:szCs w:val="22"/>
        </w:rPr>
      </w:pPr>
      <w:r w:rsidRPr="007168B8">
        <w:rPr>
          <w:szCs w:val="22"/>
        </w:rPr>
        <w:t xml:space="preserve">Historique de la conservation : </w:t>
      </w:r>
    </w:p>
    <w:p w:rsidR="004B45E9" w:rsidRPr="007168B8" w:rsidRDefault="004B45E9" w:rsidP="004B45E9">
      <w:pPr>
        <w:rPr>
          <w:sz w:val="22"/>
          <w:szCs w:val="22"/>
        </w:rPr>
      </w:pPr>
    </w:p>
    <w:p w:rsidR="004B45E9" w:rsidRDefault="004B45E9" w:rsidP="004B45E9">
      <w:pPr>
        <w:jc w:val="both"/>
        <w:rPr>
          <w:sz w:val="22"/>
          <w:szCs w:val="22"/>
        </w:rPr>
      </w:pPr>
      <w:r w:rsidRPr="007168B8">
        <w:rPr>
          <w:sz w:val="22"/>
          <w:szCs w:val="22"/>
        </w:rPr>
        <w:t xml:space="preserve">Ce fonds a fait l’objet d’un don à la Société d’histoire par </w:t>
      </w:r>
      <w:r>
        <w:rPr>
          <w:sz w:val="22"/>
          <w:szCs w:val="22"/>
        </w:rPr>
        <w:t xml:space="preserve">M. Benoît </w:t>
      </w:r>
      <w:proofErr w:type="spellStart"/>
      <w:r>
        <w:rPr>
          <w:sz w:val="22"/>
          <w:szCs w:val="22"/>
        </w:rPr>
        <w:t>Sasseville</w:t>
      </w:r>
      <w:proofErr w:type="spellEnd"/>
      <w:r>
        <w:rPr>
          <w:sz w:val="22"/>
          <w:szCs w:val="22"/>
        </w:rPr>
        <w:t xml:space="preserve">, marchand de meubles chez E. </w:t>
      </w:r>
      <w:proofErr w:type="spellStart"/>
      <w:r>
        <w:rPr>
          <w:sz w:val="22"/>
          <w:szCs w:val="22"/>
        </w:rPr>
        <w:t>Sasseville</w:t>
      </w:r>
      <w:proofErr w:type="spellEnd"/>
      <w:r>
        <w:rPr>
          <w:sz w:val="22"/>
          <w:szCs w:val="22"/>
        </w:rPr>
        <w:t xml:space="preserve"> meubles, le 5 janvier 2016. Le fonds a été ouvert car M. </w:t>
      </w:r>
      <w:proofErr w:type="spellStart"/>
      <w:r>
        <w:rPr>
          <w:sz w:val="22"/>
          <w:szCs w:val="22"/>
        </w:rPr>
        <w:t>Sasseville</w:t>
      </w:r>
      <w:proofErr w:type="spellEnd"/>
      <w:r>
        <w:rPr>
          <w:sz w:val="22"/>
          <w:szCs w:val="22"/>
        </w:rPr>
        <w:t xml:space="preserve"> a été contacté par la rédactrice-recherchiste Frédérique </w:t>
      </w:r>
      <w:proofErr w:type="spellStart"/>
      <w:r>
        <w:rPr>
          <w:sz w:val="22"/>
          <w:szCs w:val="22"/>
        </w:rPr>
        <w:t>Fradet</w:t>
      </w:r>
      <w:proofErr w:type="spellEnd"/>
      <w:r>
        <w:rPr>
          <w:sz w:val="22"/>
          <w:szCs w:val="22"/>
        </w:rPr>
        <w:t xml:space="preserve"> dans le cadre de deux projets, soit le projet des odonymes de Dolbeau-Mistassini (produit de novembre à avril 2016) et la production d’une revue </w:t>
      </w:r>
      <w:r w:rsidRPr="009077B8">
        <w:rPr>
          <w:i/>
          <w:sz w:val="22"/>
          <w:szCs w:val="22"/>
        </w:rPr>
        <w:t>La Souvenance</w:t>
      </w:r>
      <w:r>
        <w:rPr>
          <w:sz w:val="22"/>
          <w:szCs w:val="22"/>
        </w:rPr>
        <w:t xml:space="preserve"> publiée au printemps 2016 sur la famille des </w:t>
      </w:r>
      <w:proofErr w:type="spellStart"/>
      <w:r>
        <w:rPr>
          <w:sz w:val="22"/>
          <w:szCs w:val="22"/>
        </w:rPr>
        <w:t>Sasseville</w:t>
      </w:r>
      <w:proofErr w:type="spellEnd"/>
      <w:r>
        <w:rPr>
          <w:sz w:val="22"/>
          <w:szCs w:val="22"/>
        </w:rPr>
        <w:t xml:space="preserve"> de Saint-Eugène (faisant autrefois partie du « grand » Mistassini).</w:t>
      </w:r>
    </w:p>
    <w:p w:rsidR="004B45E9" w:rsidRDefault="004B45E9" w:rsidP="004B45E9">
      <w:pPr>
        <w:jc w:val="both"/>
        <w:rPr>
          <w:sz w:val="22"/>
          <w:szCs w:val="22"/>
        </w:rPr>
      </w:pPr>
    </w:p>
    <w:p w:rsidR="004B45E9" w:rsidRPr="00F258B4" w:rsidRDefault="004B45E9" w:rsidP="004B45E9">
      <w:pPr>
        <w:jc w:val="both"/>
        <w:rPr>
          <w:sz w:val="22"/>
        </w:rPr>
      </w:pPr>
      <w:r>
        <w:rPr>
          <w:sz w:val="22"/>
        </w:rPr>
        <w:t xml:space="preserve">Ces photos ont appartenu à Eugène </w:t>
      </w:r>
      <w:proofErr w:type="spellStart"/>
      <w:r>
        <w:rPr>
          <w:sz w:val="22"/>
        </w:rPr>
        <w:t>Sasseville</w:t>
      </w:r>
      <w:proofErr w:type="spellEnd"/>
      <w:r>
        <w:rPr>
          <w:sz w:val="22"/>
        </w:rPr>
        <w:t xml:space="preserve">, le père de Benoît </w:t>
      </w:r>
      <w:proofErr w:type="spellStart"/>
      <w:r>
        <w:rPr>
          <w:sz w:val="22"/>
        </w:rPr>
        <w:t>Sasseville</w:t>
      </w:r>
      <w:proofErr w:type="spellEnd"/>
      <w:r>
        <w:rPr>
          <w:sz w:val="22"/>
        </w:rPr>
        <w:t xml:space="preserve"> (donateur) et le premier propriétaire du magasin </w:t>
      </w:r>
      <w:proofErr w:type="spellStart"/>
      <w:r>
        <w:rPr>
          <w:sz w:val="22"/>
        </w:rPr>
        <w:t>Sasseville</w:t>
      </w:r>
      <w:proofErr w:type="spellEnd"/>
      <w:r>
        <w:rPr>
          <w:sz w:val="22"/>
        </w:rPr>
        <w:t xml:space="preserve"> meubles à Mistassini. Benoît a conservé ces photos en souvenir.</w:t>
      </w:r>
    </w:p>
    <w:p w:rsidR="004B45E9" w:rsidRPr="007168B8" w:rsidRDefault="004B45E9" w:rsidP="004B45E9">
      <w:pPr>
        <w:rPr>
          <w:sz w:val="22"/>
          <w:szCs w:val="22"/>
        </w:rPr>
      </w:pPr>
    </w:p>
    <w:p w:rsidR="004B45E9" w:rsidRPr="007168B8" w:rsidRDefault="004B45E9" w:rsidP="004B45E9">
      <w:pPr>
        <w:rPr>
          <w:b/>
          <w:bCs/>
          <w:sz w:val="22"/>
          <w:szCs w:val="22"/>
        </w:rPr>
      </w:pPr>
      <w:r w:rsidRPr="007168B8">
        <w:rPr>
          <w:b/>
          <w:bCs/>
          <w:sz w:val="22"/>
          <w:szCs w:val="22"/>
        </w:rPr>
        <w:t xml:space="preserve">Portée et contenu : </w:t>
      </w:r>
    </w:p>
    <w:p w:rsidR="004B45E9" w:rsidRDefault="004B45E9" w:rsidP="004B45E9">
      <w:pPr>
        <w:rPr>
          <w:sz w:val="22"/>
          <w:szCs w:val="22"/>
        </w:rPr>
      </w:pPr>
    </w:p>
    <w:p w:rsidR="004B45E9" w:rsidRDefault="004B45E9" w:rsidP="004B45E9">
      <w:pPr>
        <w:jc w:val="both"/>
        <w:rPr>
          <w:sz w:val="22"/>
          <w:szCs w:val="22"/>
        </w:rPr>
      </w:pPr>
      <w:r>
        <w:rPr>
          <w:sz w:val="22"/>
          <w:szCs w:val="22"/>
        </w:rPr>
        <w:t xml:space="preserve">Ce fonds d’archives contient une photo du magasin E. </w:t>
      </w:r>
      <w:proofErr w:type="spellStart"/>
      <w:r>
        <w:rPr>
          <w:sz w:val="22"/>
          <w:szCs w:val="22"/>
        </w:rPr>
        <w:t>Sasseville</w:t>
      </w:r>
      <w:proofErr w:type="spellEnd"/>
      <w:r>
        <w:rPr>
          <w:sz w:val="22"/>
          <w:szCs w:val="22"/>
        </w:rPr>
        <w:t xml:space="preserve"> meubles vers 1950, des photos d’Eugène </w:t>
      </w:r>
      <w:proofErr w:type="spellStart"/>
      <w:r>
        <w:rPr>
          <w:sz w:val="22"/>
          <w:szCs w:val="22"/>
        </w:rPr>
        <w:t>Sasseville</w:t>
      </w:r>
      <w:proofErr w:type="spellEnd"/>
      <w:r>
        <w:rPr>
          <w:sz w:val="22"/>
          <w:szCs w:val="22"/>
        </w:rPr>
        <w:t xml:space="preserve"> dans les chantiers forestiers et une exposition de mobilier ayant eu lieu à l’aréna de Dolbeau vers 1946.</w:t>
      </w:r>
    </w:p>
    <w:p w:rsidR="004B45E9" w:rsidRDefault="004B45E9" w:rsidP="004B45E9">
      <w:pPr>
        <w:jc w:val="both"/>
        <w:rPr>
          <w:sz w:val="22"/>
          <w:szCs w:val="22"/>
        </w:rPr>
      </w:pPr>
    </w:p>
    <w:p w:rsidR="004B45E9" w:rsidRPr="007168B8" w:rsidRDefault="004B45E9" w:rsidP="004B45E9">
      <w:pPr>
        <w:jc w:val="both"/>
        <w:rPr>
          <w:sz w:val="22"/>
          <w:szCs w:val="22"/>
        </w:rPr>
      </w:pPr>
      <w:r>
        <w:rPr>
          <w:sz w:val="22"/>
          <w:szCs w:val="22"/>
        </w:rPr>
        <w:t xml:space="preserve">Complément : P306 Fonds Famille </w:t>
      </w:r>
      <w:proofErr w:type="spellStart"/>
      <w:r>
        <w:rPr>
          <w:sz w:val="22"/>
          <w:szCs w:val="22"/>
        </w:rPr>
        <w:t>Sasseville</w:t>
      </w:r>
      <w:proofErr w:type="spellEnd"/>
      <w:r>
        <w:rPr>
          <w:sz w:val="22"/>
          <w:szCs w:val="22"/>
        </w:rPr>
        <w:t xml:space="preserve"> (pour d’autres membres de la famille). </w:t>
      </w:r>
    </w:p>
    <w:p w:rsidR="004B45E9" w:rsidRPr="007168B8" w:rsidRDefault="004B45E9" w:rsidP="004B45E9">
      <w:pPr>
        <w:pStyle w:val="Corpsdetexte"/>
        <w:jc w:val="both"/>
        <w:rPr>
          <w:sz w:val="22"/>
          <w:szCs w:val="22"/>
        </w:rPr>
      </w:pPr>
    </w:p>
    <w:p w:rsidR="004B45E9" w:rsidRPr="007168B8" w:rsidRDefault="004B45E9" w:rsidP="004B45E9">
      <w:pPr>
        <w:pStyle w:val="Titre2"/>
        <w:jc w:val="both"/>
        <w:rPr>
          <w:szCs w:val="22"/>
        </w:rPr>
      </w:pPr>
      <w:r w:rsidRPr="007168B8">
        <w:rPr>
          <w:szCs w:val="22"/>
        </w:rPr>
        <w:lastRenderedPageBreak/>
        <w:t>Instrument de recherche :</w:t>
      </w:r>
    </w:p>
    <w:p w:rsidR="004B45E9" w:rsidRPr="007168B8" w:rsidRDefault="004B45E9" w:rsidP="004B45E9">
      <w:pPr>
        <w:rPr>
          <w:sz w:val="22"/>
          <w:szCs w:val="22"/>
        </w:rPr>
      </w:pPr>
    </w:p>
    <w:p w:rsidR="004B45E9" w:rsidRPr="007168B8" w:rsidRDefault="004B45E9" w:rsidP="004B45E9">
      <w:pPr>
        <w:rPr>
          <w:sz w:val="22"/>
          <w:szCs w:val="22"/>
        </w:rPr>
      </w:pPr>
      <w:r w:rsidRPr="007168B8">
        <w:rPr>
          <w:sz w:val="22"/>
          <w:szCs w:val="22"/>
        </w:rPr>
        <w:t>Aucun.</w:t>
      </w:r>
    </w:p>
    <w:p w:rsidR="006067D2" w:rsidRDefault="00460A06">
      <w:bookmarkStart w:id="0" w:name="_GoBack"/>
      <w:bookmarkEnd w:id="0"/>
    </w:p>
    <w:sectPr w:rsidR="006067D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A06" w:rsidRDefault="00460A06" w:rsidP="004B45E9">
      <w:r>
        <w:separator/>
      </w:r>
    </w:p>
  </w:endnote>
  <w:endnote w:type="continuationSeparator" w:id="0">
    <w:p w:rsidR="00460A06" w:rsidRDefault="00460A06" w:rsidP="004B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A06" w:rsidRDefault="00460A06" w:rsidP="004B45E9">
      <w:r>
        <w:separator/>
      </w:r>
    </w:p>
  </w:footnote>
  <w:footnote w:type="continuationSeparator" w:id="0">
    <w:p w:rsidR="00460A06" w:rsidRDefault="00460A06" w:rsidP="004B45E9">
      <w:r>
        <w:continuationSeparator/>
      </w:r>
    </w:p>
  </w:footnote>
  <w:footnote w:id="1">
    <w:p w:rsidR="004B45E9" w:rsidRPr="00C93268" w:rsidRDefault="004B45E9" w:rsidP="004B45E9">
      <w:pPr>
        <w:jc w:val="both"/>
        <w:rPr>
          <w:rFonts w:ascii="Times New Roman" w:hAnsi="Times New Roman" w:cs="Times New Roman"/>
        </w:rPr>
      </w:pPr>
      <w:r w:rsidRPr="00C93268">
        <w:rPr>
          <w:rStyle w:val="Appelnotedebasdep"/>
          <w:rFonts w:ascii="Times New Roman" w:hAnsi="Times New Roman" w:cs="Times New Roman"/>
          <w:sz w:val="18"/>
          <w:szCs w:val="18"/>
        </w:rPr>
        <w:footnoteRef/>
      </w:r>
      <w:r w:rsidRPr="00C93268">
        <w:rPr>
          <w:rFonts w:ascii="Times New Roman" w:hAnsi="Times New Roman" w:cs="Times New Roman"/>
          <w:sz w:val="18"/>
          <w:szCs w:val="18"/>
        </w:rPr>
        <w:t xml:space="preserve"> Karine </w:t>
      </w:r>
      <w:proofErr w:type="spellStart"/>
      <w:r>
        <w:rPr>
          <w:rFonts w:ascii="Times New Roman" w:hAnsi="Times New Roman" w:cs="Times New Roman"/>
          <w:sz w:val="18"/>
          <w:szCs w:val="18"/>
        </w:rPr>
        <w:t>Bhérer</w:t>
      </w:r>
      <w:proofErr w:type="spellEnd"/>
      <w:r>
        <w:rPr>
          <w:rFonts w:ascii="Times New Roman" w:hAnsi="Times New Roman" w:cs="Times New Roman"/>
          <w:sz w:val="18"/>
          <w:szCs w:val="18"/>
        </w:rPr>
        <w:t xml:space="preserve"> et Marie-Ève Sénéchal. « </w:t>
      </w:r>
      <w:r w:rsidRPr="00C93268">
        <w:rPr>
          <w:rFonts w:ascii="Times New Roman" w:hAnsi="Times New Roman" w:cs="Times New Roman"/>
          <w:sz w:val="18"/>
          <w:szCs w:val="18"/>
        </w:rPr>
        <w:t>Mémoires de Lucienne Delisle (Mme Eugèn</w:t>
      </w:r>
      <w:r>
        <w:rPr>
          <w:rFonts w:ascii="Times New Roman" w:hAnsi="Times New Roman" w:cs="Times New Roman"/>
          <w:sz w:val="18"/>
          <w:szCs w:val="18"/>
        </w:rPr>
        <w:t xml:space="preserve">e </w:t>
      </w:r>
      <w:proofErr w:type="spellStart"/>
      <w:r>
        <w:rPr>
          <w:rFonts w:ascii="Times New Roman" w:hAnsi="Times New Roman" w:cs="Times New Roman"/>
          <w:sz w:val="18"/>
          <w:szCs w:val="18"/>
        </w:rPr>
        <w:t>Sasseville</w:t>
      </w:r>
      <w:proofErr w:type="spellEnd"/>
      <w:r>
        <w:rPr>
          <w:rFonts w:ascii="Times New Roman" w:hAnsi="Times New Roman" w:cs="Times New Roman"/>
          <w:sz w:val="18"/>
          <w:szCs w:val="18"/>
        </w:rPr>
        <w:t>) </w:t>
      </w:r>
      <w:r w:rsidRPr="00C93268">
        <w:rPr>
          <w:rFonts w:ascii="Times New Roman" w:hAnsi="Times New Roman" w:cs="Times New Roman"/>
          <w:sz w:val="18"/>
          <w:szCs w:val="18"/>
        </w:rPr>
        <w:t xml:space="preserve">», </w:t>
      </w:r>
      <w:r w:rsidRPr="00C93268">
        <w:rPr>
          <w:rFonts w:ascii="Times New Roman" w:hAnsi="Times New Roman" w:cs="Times New Roman"/>
          <w:i/>
          <w:sz w:val="18"/>
          <w:szCs w:val="18"/>
        </w:rPr>
        <w:t xml:space="preserve">Mémoires de vieillards, </w:t>
      </w:r>
      <w:r w:rsidRPr="00C93268">
        <w:rPr>
          <w:rFonts w:ascii="Times New Roman" w:hAnsi="Times New Roman" w:cs="Times New Roman"/>
          <w:sz w:val="18"/>
          <w:szCs w:val="18"/>
        </w:rPr>
        <w:t>Société d’histoire et de généalogie Maria-</w:t>
      </w:r>
      <w:proofErr w:type="spellStart"/>
      <w:r w:rsidRPr="00C93268">
        <w:rPr>
          <w:rFonts w:ascii="Times New Roman" w:hAnsi="Times New Roman" w:cs="Times New Roman"/>
          <w:sz w:val="18"/>
          <w:szCs w:val="18"/>
        </w:rPr>
        <w:t>Chapdelaine</w:t>
      </w:r>
      <w:proofErr w:type="spellEnd"/>
      <w:r w:rsidRPr="00C93268">
        <w:rPr>
          <w:rFonts w:ascii="Times New Roman" w:hAnsi="Times New Roman" w:cs="Times New Roman"/>
          <w:sz w:val="18"/>
          <w:szCs w:val="18"/>
        </w:rPr>
        <w:t>, 8 juin 1993, p. 1-4.</w:t>
      </w:r>
    </w:p>
  </w:footnote>
  <w:footnote w:id="2">
    <w:p w:rsidR="004B45E9" w:rsidRPr="00C93268" w:rsidRDefault="004B45E9" w:rsidP="004B45E9">
      <w:pPr>
        <w:pStyle w:val="Notebasdepage"/>
      </w:pPr>
      <w:r w:rsidRPr="00C93268">
        <w:rPr>
          <w:rStyle w:val="Appelnotedebasdep"/>
        </w:rPr>
        <w:footnoteRef/>
      </w:r>
      <w:r w:rsidRPr="00C93268">
        <w:t xml:space="preserve"> Frédérique </w:t>
      </w:r>
      <w:proofErr w:type="spellStart"/>
      <w:r w:rsidRPr="00C93268">
        <w:t>Fradet</w:t>
      </w:r>
      <w:proofErr w:type="spellEnd"/>
      <w:r w:rsidRPr="00C93268">
        <w:t xml:space="preserve">. </w:t>
      </w:r>
      <w:r>
        <w:rPr>
          <w:i/>
        </w:rPr>
        <w:t>Entretien</w:t>
      </w:r>
      <w:r w:rsidRPr="00C93268">
        <w:rPr>
          <w:i/>
        </w:rPr>
        <w:t xml:space="preserve"> avec M. Benoît </w:t>
      </w:r>
      <w:proofErr w:type="spellStart"/>
      <w:r w:rsidRPr="00C93268">
        <w:rPr>
          <w:i/>
        </w:rPr>
        <w:t>Sasseville</w:t>
      </w:r>
      <w:proofErr w:type="spellEnd"/>
      <w:r w:rsidRPr="00C93268">
        <w:rPr>
          <w:i/>
        </w:rPr>
        <w:t xml:space="preserve">, fils d’Eugène </w:t>
      </w:r>
      <w:proofErr w:type="spellStart"/>
      <w:r w:rsidRPr="00C93268">
        <w:rPr>
          <w:i/>
        </w:rPr>
        <w:t>Sasseville</w:t>
      </w:r>
      <w:proofErr w:type="spellEnd"/>
      <w:r w:rsidRPr="00C93268">
        <w:t>, Dolbeau-Mistassini, Société d’histoire et de généalogie Maria-</w:t>
      </w:r>
      <w:proofErr w:type="spellStart"/>
      <w:r w:rsidRPr="00C93268">
        <w:t>Chapdelaine</w:t>
      </w:r>
      <w:proofErr w:type="spellEnd"/>
      <w:r w:rsidRPr="00C93268">
        <w:t xml:space="preserve">, 5 janvier 2016.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5E9"/>
    <w:rsid w:val="00185B99"/>
    <w:rsid w:val="00213909"/>
    <w:rsid w:val="003F09D3"/>
    <w:rsid w:val="003F369B"/>
    <w:rsid w:val="00460A06"/>
    <w:rsid w:val="004B45E9"/>
    <w:rsid w:val="005B3B7A"/>
    <w:rsid w:val="00654A69"/>
    <w:rsid w:val="006D782D"/>
    <w:rsid w:val="008E16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E37E1-792A-4C61-B908-879B7F46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B45E9"/>
    <w:pPr>
      <w:spacing w:after="0" w:line="240" w:lineRule="auto"/>
    </w:pPr>
    <w:rPr>
      <w:rFonts w:ascii="Arial" w:eastAsia="Times New Roman" w:hAnsi="Arial" w:cs="Arial"/>
      <w:sz w:val="24"/>
      <w:szCs w:val="20"/>
      <w:lang w:val="fr-CA" w:eastAsia="fr-FR"/>
    </w:rPr>
  </w:style>
  <w:style w:type="paragraph" w:styleId="Titre2">
    <w:name w:val="heading 2"/>
    <w:basedOn w:val="Normal"/>
    <w:next w:val="Normal"/>
    <w:link w:val="Titre2Car"/>
    <w:qFormat/>
    <w:rsid w:val="004B45E9"/>
    <w:pPr>
      <w:keepNext/>
      <w:outlineLvl w:val="1"/>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B45E9"/>
    <w:rPr>
      <w:rFonts w:ascii="Arial" w:eastAsia="Times New Roman" w:hAnsi="Arial" w:cs="Arial"/>
      <w:b/>
      <w:szCs w:val="20"/>
      <w:lang w:val="fr-CA" w:eastAsia="fr-FR"/>
    </w:rPr>
  </w:style>
  <w:style w:type="paragraph" w:styleId="Corpsdetexte">
    <w:name w:val="Body Text"/>
    <w:basedOn w:val="Normal"/>
    <w:link w:val="CorpsdetexteCar"/>
    <w:rsid w:val="004B45E9"/>
  </w:style>
  <w:style w:type="character" w:customStyle="1" w:styleId="CorpsdetexteCar">
    <w:name w:val="Corps de texte Car"/>
    <w:basedOn w:val="Policepardfaut"/>
    <w:link w:val="Corpsdetexte"/>
    <w:rsid w:val="004B45E9"/>
    <w:rPr>
      <w:rFonts w:ascii="Arial" w:eastAsia="Times New Roman" w:hAnsi="Arial" w:cs="Arial"/>
      <w:sz w:val="24"/>
      <w:szCs w:val="20"/>
      <w:lang w:val="fr-CA" w:eastAsia="fr-FR"/>
    </w:rPr>
  </w:style>
  <w:style w:type="paragraph" w:styleId="Titre">
    <w:name w:val="Title"/>
    <w:basedOn w:val="Normal"/>
    <w:link w:val="TitreCar"/>
    <w:qFormat/>
    <w:rsid w:val="004B45E9"/>
    <w:pPr>
      <w:pBdr>
        <w:top w:val="single" w:sz="4" w:space="1" w:color="auto" w:shadow="1"/>
        <w:left w:val="single" w:sz="4" w:space="4" w:color="auto" w:shadow="1"/>
        <w:bottom w:val="single" w:sz="4" w:space="1" w:color="auto" w:shadow="1"/>
        <w:right w:val="single" w:sz="4" w:space="4" w:color="auto" w:shadow="1"/>
      </w:pBdr>
    </w:pPr>
    <w:rPr>
      <w:b/>
      <w:bCs/>
      <w:sz w:val="28"/>
      <w:szCs w:val="24"/>
    </w:rPr>
  </w:style>
  <w:style w:type="character" w:customStyle="1" w:styleId="TitreCar">
    <w:name w:val="Titre Car"/>
    <w:basedOn w:val="Policepardfaut"/>
    <w:link w:val="Titre"/>
    <w:rsid w:val="004B45E9"/>
    <w:rPr>
      <w:rFonts w:ascii="Arial" w:eastAsia="Times New Roman" w:hAnsi="Arial" w:cs="Arial"/>
      <w:b/>
      <w:bCs/>
      <w:sz w:val="28"/>
      <w:szCs w:val="24"/>
      <w:lang w:val="fr-CA" w:eastAsia="fr-FR"/>
    </w:rPr>
  </w:style>
  <w:style w:type="paragraph" w:styleId="Corpsdetexte2">
    <w:name w:val="Body Text 2"/>
    <w:basedOn w:val="Normal"/>
    <w:link w:val="Corpsdetexte2Car"/>
    <w:rsid w:val="004B45E9"/>
    <w:rPr>
      <w:b/>
      <w:bCs/>
    </w:rPr>
  </w:style>
  <w:style w:type="character" w:customStyle="1" w:styleId="Corpsdetexte2Car">
    <w:name w:val="Corps de texte 2 Car"/>
    <w:basedOn w:val="Policepardfaut"/>
    <w:link w:val="Corpsdetexte2"/>
    <w:rsid w:val="004B45E9"/>
    <w:rPr>
      <w:rFonts w:ascii="Arial" w:eastAsia="Times New Roman" w:hAnsi="Arial" w:cs="Arial"/>
      <w:b/>
      <w:bCs/>
      <w:sz w:val="24"/>
      <w:szCs w:val="20"/>
      <w:lang w:val="fr-CA" w:eastAsia="fr-FR"/>
    </w:rPr>
  </w:style>
  <w:style w:type="character" w:styleId="Appelnotedebasdep">
    <w:name w:val="footnote reference"/>
    <w:uiPriority w:val="99"/>
    <w:rsid w:val="004B45E9"/>
    <w:rPr>
      <w:vertAlign w:val="superscript"/>
    </w:rPr>
  </w:style>
  <w:style w:type="paragraph" w:customStyle="1" w:styleId="Notebasdepage">
    <w:name w:val="Note bas de page"/>
    <w:basedOn w:val="Normal"/>
    <w:qFormat/>
    <w:rsid w:val="004B45E9"/>
    <w:pPr>
      <w:widowControl w:val="0"/>
      <w:autoSpaceDE w:val="0"/>
      <w:autoSpaceDN w:val="0"/>
      <w:adjustRightInd w:val="0"/>
      <w:jc w:val="both"/>
    </w:pPr>
    <w:rPr>
      <w:rFonts w:ascii="Times New Roman" w:hAnsi="Times New Roman" w:cs="Times New Roman"/>
      <w:sz w:val="18"/>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2278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Marie-Chantal Savard</dc:creator>
  <cp:keywords/>
  <dc:description/>
  <cp:lastModifiedBy>Marie-Chantal Savard</cp:lastModifiedBy>
  <cp:revision>1</cp:revision>
  <dcterms:created xsi:type="dcterms:W3CDTF">2017-01-25T20:49:00Z</dcterms:created>
  <dcterms:modified xsi:type="dcterms:W3CDTF">2017-01-25T20:50:00Z</dcterms:modified>
</cp:coreProperties>
</file>