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7E2" w:rsidRPr="007168B8" w:rsidRDefault="004E27E2" w:rsidP="004E27E2">
      <w:pPr>
        <w:pStyle w:val="Titre"/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both"/>
        <w:rPr>
          <w:sz w:val="22"/>
          <w:szCs w:val="22"/>
        </w:rPr>
      </w:pPr>
      <w:r>
        <w:rPr>
          <w:sz w:val="22"/>
          <w:szCs w:val="22"/>
          <w:lang w:val="fr-FR"/>
        </w:rPr>
        <w:t>P 302</w:t>
      </w:r>
    </w:p>
    <w:p w:rsidR="004E27E2" w:rsidRPr="007168B8" w:rsidRDefault="004E27E2" w:rsidP="004E27E2">
      <w:pPr>
        <w:pStyle w:val="Corpsdetexte2"/>
        <w:jc w:val="both"/>
        <w:rPr>
          <w:bCs w:val="0"/>
          <w:color w:val="333399"/>
          <w:sz w:val="22"/>
          <w:szCs w:val="22"/>
        </w:rPr>
      </w:pPr>
    </w:p>
    <w:p w:rsidR="004E27E2" w:rsidRPr="00430DDF" w:rsidRDefault="004E27E2" w:rsidP="004E27E2">
      <w:pPr>
        <w:pStyle w:val="Corpsdetexte2"/>
        <w:jc w:val="both"/>
        <w:rPr>
          <w:b w:val="0"/>
          <w:bCs w:val="0"/>
          <w:szCs w:val="24"/>
        </w:rPr>
      </w:pPr>
      <w:r w:rsidRPr="00430DDF">
        <w:rPr>
          <w:color w:val="333399"/>
          <w:szCs w:val="24"/>
          <w:highlight w:val="lightGray"/>
        </w:rPr>
        <w:t>FONDS ANNETTE VALLÉE.</w:t>
      </w:r>
      <w:r w:rsidRPr="00430DDF">
        <w:rPr>
          <w:szCs w:val="24"/>
        </w:rPr>
        <w:t xml:space="preserve"> </w:t>
      </w:r>
      <w:r w:rsidRPr="00430DDF">
        <w:rPr>
          <w:b w:val="0"/>
          <w:bCs w:val="0"/>
          <w:szCs w:val="24"/>
        </w:rPr>
        <w:t>– [1920-1960]. – 264 photographies.</w:t>
      </w:r>
    </w:p>
    <w:p w:rsidR="004E27E2" w:rsidRPr="00430DDF" w:rsidRDefault="004E27E2" w:rsidP="004E27E2">
      <w:pPr>
        <w:pStyle w:val="Corpsdetexte2"/>
        <w:jc w:val="both"/>
        <w:rPr>
          <w:b w:val="0"/>
          <w:bCs w:val="0"/>
          <w:szCs w:val="24"/>
        </w:rPr>
      </w:pPr>
    </w:p>
    <w:p w:rsidR="004E27E2" w:rsidRPr="00430DDF" w:rsidRDefault="004E27E2" w:rsidP="004E27E2">
      <w:pPr>
        <w:pStyle w:val="Corpsdetexte2"/>
        <w:jc w:val="both"/>
        <w:rPr>
          <w:szCs w:val="24"/>
        </w:rPr>
      </w:pPr>
      <w:r w:rsidRPr="00430DDF">
        <w:rPr>
          <w:szCs w:val="24"/>
        </w:rPr>
        <w:t>Historique :</w:t>
      </w:r>
    </w:p>
    <w:p w:rsidR="00430DDF" w:rsidRPr="00430DDF" w:rsidRDefault="00430DDF" w:rsidP="004E27E2">
      <w:pPr>
        <w:pStyle w:val="Corpsdetexte2"/>
        <w:jc w:val="both"/>
        <w:rPr>
          <w:szCs w:val="24"/>
        </w:rPr>
      </w:pPr>
    </w:p>
    <w:p w:rsidR="00430DDF" w:rsidRPr="00430DDF" w:rsidRDefault="00430DDF" w:rsidP="004E27E2">
      <w:pPr>
        <w:pStyle w:val="Corpsdetexte2"/>
        <w:jc w:val="both"/>
        <w:rPr>
          <w:b w:val="0"/>
          <w:color w:val="000000" w:themeColor="text1"/>
          <w:szCs w:val="24"/>
        </w:rPr>
      </w:pPr>
      <w:r w:rsidRPr="00430DDF">
        <w:rPr>
          <w:b w:val="0"/>
          <w:color w:val="000000" w:themeColor="text1"/>
          <w:szCs w:val="24"/>
          <w:shd w:val="clear" w:color="auto" w:fill="FFFFFF"/>
        </w:rPr>
        <w:t>Annette Vallée, fille d'Henri Vallée et de Marie-Jeanne Fortin, a épousé Florent Gagnon à Normandin en 1965.</w:t>
      </w:r>
    </w:p>
    <w:p w:rsidR="004E27E2" w:rsidRPr="00430DDF" w:rsidRDefault="004E27E2" w:rsidP="004E27E2">
      <w:pPr>
        <w:pStyle w:val="Corpsdetexte2"/>
        <w:jc w:val="both"/>
        <w:rPr>
          <w:b w:val="0"/>
          <w:bCs w:val="0"/>
          <w:color w:val="000000" w:themeColor="text1"/>
          <w:szCs w:val="24"/>
        </w:rPr>
      </w:pPr>
    </w:p>
    <w:p w:rsidR="004E27E2" w:rsidRPr="00430DDF" w:rsidRDefault="004E27E2" w:rsidP="004E27E2">
      <w:pPr>
        <w:pStyle w:val="ACorps"/>
        <w:rPr>
          <w:sz w:val="24"/>
          <w:szCs w:val="24"/>
        </w:rPr>
      </w:pPr>
      <w:r w:rsidRPr="00430DDF">
        <w:rPr>
          <w:sz w:val="24"/>
          <w:szCs w:val="24"/>
        </w:rPr>
        <w:t xml:space="preserve">Historique de la conservation : </w:t>
      </w:r>
    </w:p>
    <w:p w:rsidR="004E27E2" w:rsidRPr="00430DDF" w:rsidRDefault="004E27E2" w:rsidP="004E27E2">
      <w:pPr>
        <w:rPr>
          <w:szCs w:val="24"/>
        </w:rPr>
      </w:pPr>
    </w:p>
    <w:p w:rsidR="004E27E2" w:rsidRPr="00430DDF" w:rsidRDefault="004E27E2" w:rsidP="004E27E2">
      <w:pPr>
        <w:rPr>
          <w:szCs w:val="24"/>
        </w:rPr>
      </w:pPr>
      <w:r w:rsidRPr="00430DDF">
        <w:rPr>
          <w:szCs w:val="24"/>
        </w:rPr>
        <w:t>Ce fonds a fait l’objet d’un don à la Société d’histoire par M. Stéphane Gagnon, fils d’Annette Vallée, le 27 novembre 2015.</w:t>
      </w:r>
    </w:p>
    <w:p w:rsidR="004E27E2" w:rsidRPr="00430DDF" w:rsidRDefault="004E27E2" w:rsidP="004E27E2">
      <w:pPr>
        <w:rPr>
          <w:szCs w:val="24"/>
        </w:rPr>
      </w:pPr>
    </w:p>
    <w:p w:rsidR="004E27E2" w:rsidRPr="00430DDF" w:rsidRDefault="004E27E2" w:rsidP="004E27E2">
      <w:pPr>
        <w:rPr>
          <w:b/>
          <w:bCs/>
          <w:szCs w:val="24"/>
        </w:rPr>
      </w:pPr>
      <w:r w:rsidRPr="00430DDF">
        <w:rPr>
          <w:b/>
          <w:bCs/>
          <w:szCs w:val="24"/>
        </w:rPr>
        <w:t xml:space="preserve">Portée et contenu : </w:t>
      </w:r>
    </w:p>
    <w:p w:rsidR="004E27E2" w:rsidRPr="00430DDF" w:rsidRDefault="004E27E2" w:rsidP="004E27E2">
      <w:pPr>
        <w:rPr>
          <w:szCs w:val="24"/>
        </w:rPr>
      </w:pPr>
    </w:p>
    <w:p w:rsidR="004E27E2" w:rsidRPr="00430DDF" w:rsidRDefault="004E27E2" w:rsidP="004E27E2">
      <w:pPr>
        <w:ind w:right="704"/>
        <w:jc w:val="both"/>
        <w:rPr>
          <w:szCs w:val="24"/>
        </w:rPr>
      </w:pPr>
      <w:r w:rsidRPr="00430DDF">
        <w:rPr>
          <w:szCs w:val="24"/>
        </w:rPr>
        <w:t xml:space="preserve">Annette Vallée, mère de Stéphane Gagnon, donateur du fonds, a conservé de nombreuses photos de mariages, de la famille, de la parenté, de bâtiments et des cartes de remerciement qui ont été cédées à la Société d’histoire dans leur version originale. </w:t>
      </w:r>
    </w:p>
    <w:p w:rsidR="004E27E2" w:rsidRPr="00430DDF" w:rsidRDefault="004E27E2" w:rsidP="004E27E2">
      <w:pPr>
        <w:pStyle w:val="Corpsdetexte"/>
        <w:jc w:val="both"/>
        <w:rPr>
          <w:szCs w:val="24"/>
        </w:rPr>
      </w:pPr>
    </w:p>
    <w:p w:rsidR="004E27E2" w:rsidRPr="00430DDF" w:rsidRDefault="004E27E2" w:rsidP="004E27E2">
      <w:pPr>
        <w:pStyle w:val="ACorps"/>
        <w:rPr>
          <w:sz w:val="24"/>
          <w:szCs w:val="24"/>
        </w:rPr>
      </w:pPr>
      <w:r w:rsidRPr="00430DDF">
        <w:rPr>
          <w:sz w:val="24"/>
          <w:szCs w:val="24"/>
        </w:rPr>
        <w:t>Instrument de recherche :</w:t>
      </w:r>
    </w:p>
    <w:p w:rsidR="004E27E2" w:rsidRPr="00430DDF" w:rsidRDefault="004E27E2" w:rsidP="004E27E2">
      <w:pPr>
        <w:rPr>
          <w:szCs w:val="24"/>
        </w:rPr>
      </w:pPr>
    </w:p>
    <w:p w:rsidR="004E27E2" w:rsidRDefault="004E27E2" w:rsidP="004E27E2">
      <w:pPr>
        <w:rPr>
          <w:szCs w:val="24"/>
        </w:rPr>
      </w:pPr>
      <w:r w:rsidRPr="00430DDF">
        <w:rPr>
          <w:szCs w:val="24"/>
        </w:rPr>
        <w:t>Aucun.</w:t>
      </w:r>
    </w:p>
    <w:p w:rsidR="00430DDF" w:rsidRDefault="00430DDF" w:rsidP="004E27E2">
      <w:pPr>
        <w:rPr>
          <w:szCs w:val="24"/>
        </w:rPr>
      </w:pPr>
    </w:p>
    <w:p w:rsidR="00430DDF" w:rsidRDefault="00430DDF" w:rsidP="004E27E2">
      <w:pPr>
        <w:rPr>
          <w:b/>
          <w:szCs w:val="24"/>
        </w:rPr>
      </w:pPr>
      <w:r>
        <w:rPr>
          <w:b/>
          <w:szCs w:val="24"/>
        </w:rPr>
        <w:t>Traitement :</w:t>
      </w:r>
    </w:p>
    <w:p w:rsidR="00430DDF" w:rsidRDefault="00430DDF" w:rsidP="004E27E2">
      <w:pPr>
        <w:rPr>
          <w:b/>
          <w:szCs w:val="24"/>
        </w:rPr>
      </w:pPr>
    </w:p>
    <w:p w:rsidR="00430DDF" w:rsidRDefault="00430DDF" w:rsidP="004E27E2">
      <w:pPr>
        <w:rPr>
          <w:szCs w:val="24"/>
        </w:rPr>
      </w:pPr>
      <w:r>
        <w:rPr>
          <w:szCs w:val="24"/>
        </w:rPr>
        <w:t>Fonds non traité.</w:t>
      </w:r>
    </w:p>
    <w:p w:rsidR="00430DDF" w:rsidRPr="00430DDF" w:rsidRDefault="00430DDF" w:rsidP="004E27E2">
      <w:pPr>
        <w:rPr>
          <w:color w:val="000000" w:themeColor="text1"/>
          <w:szCs w:val="24"/>
        </w:rPr>
      </w:pPr>
    </w:p>
    <w:p w:rsidR="00430DDF" w:rsidRPr="00430DDF" w:rsidRDefault="00430DDF" w:rsidP="00430DDF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  <w:r w:rsidRPr="00430DDF">
        <w:rPr>
          <w:b/>
          <w:bCs/>
          <w:color w:val="000000" w:themeColor="text1"/>
          <w:szCs w:val="24"/>
          <w:lang w:eastAsia="fr-CA"/>
        </w:rPr>
        <w:t>Emplacement et contenu des boites :</w:t>
      </w:r>
      <w:bookmarkStart w:id="0" w:name="_GoBack"/>
      <w:bookmarkEnd w:id="0"/>
    </w:p>
    <w:p w:rsidR="00430DDF" w:rsidRPr="00430DDF" w:rsidRDefault="00430DDF" w:rsidP="00430DDF">
      <w:pPr>
        <w:shd w:val="clear" w:color="auto" w:fill="FFFFFF"/>
        <w:spacing w:before="100" w:beforeAutospacing="1" w:after="100" w:afterAutospacing="1"/>
        <w:textAlignment w:val="top"/>
        <w:rPr>
          <w:color w:val="000000" w:themeColor="text1"/>
          <w:szCs w:val="24"/>
          <w:lang w:eastAsia="fr-CA"/>
        </w:rPr>
      </w:pPr>
      <w:r w:rsidRPr="00430DDF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(multiple</w:t>
      </w:r>
      <w:proofErr w:type="gramStart"/>
      <w:r w:rsidRPr="00430DDF">
        <w:rPr>
          <w:b/>
          <w:bCs/>
          <w:color w:val="000000" w:themeColor="text1"/>
          <w:szCs w:val="24"/>
          <w:shd w:val="clear" w:color="auto" w:fill="FFFFFF"/>
          <w:lang w:eastAsia="fr-CA"/>
        </w:rPr>
        <w:t>)</w:t>
      </w:r>
      <w:proofErr w:type="gramEnd"/>
      <w:r w:rsidRPr="00430DDF">
        <w:rPr>
          <w:color w:val="000000" w:themeColor="text1"/>
          <w:szCs w:val="24"/>
          <w:lang w:eastAsia="fr-CA"/>
        </w:rPr>
        <w:br/>
      </w:r>
      <w:r w:rsidRPr="00430DDF">
        <w:rPr>
          <w:color w:val="000000" w:themeColor="text1"/>
          <w:szCs w:val="24"/>
          <w:shd w:val="clear" w:color="auto" w:fill="E6E6FA"/>
          <w:lang w:eastAsia="fr-CA"/>
        </w:rPr>
        <w:t>R06 E05 T04</w:t>
      </w:r>
      <w:r w:rsidRPr="00430DDF">
        <w:rPr>
          <w:color w:val="000000" w:themeColor="text1"/>
          <w:szCs w:val="24"/>
          <w:lang w:eastAsia="fr-CA"/>
        </w:rPr>
        <w:br/>
        <w:t>Partagée avec P301 et P303</w:t>
      </w:r>
    </w:p>
    <w:p w:rsidR="00430DDF" w:rsidRPr="00430DDF" w:rsidRDefault="00430DDF" w:rsidP="00430DDF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430DDF">
        <w:rPr>
          <w:color w:val="000000" w:themeColor="text1"/>
          <w:szCs w:val="24"/>
          <w:lang w:eastAsia="fr-CA"/>
        </w:rPr>
        <w:t> </w:t>
      </w:r>
    </w:p>
    <w:p w:rsidR="00430DDF" w:rsidRPr="00430DDF" w:rsidRDefault="00430DDF" w:rsidP="004E27E2">
      <w:pPr>
        <w:rPr>
          <w:szCs w:val="24"/>
        </w:rPr>
      </w:pPr>
    </w:p>
    <w:p w:rsidR="006067D2" w:rsidRPr="00430DDF" w:rsidRDefault="00430DDF">
      <w:pPr>
        <w:rPr>
          <w:szCs w:val="24"/>
        </w:rPr>
      </w:pPr>
    </w:p>
    <w:sectPr w:rsidR="006067D2" w:rsidRPr="00430D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12"/>
    <w:rsid w:val="00185B99"/>
    <w:rsid w:val="00213909"/>
    <w:rsid w:val="003F09D3"/>
    <w:rsid w:val="003F369B"/>
    <w:rsid w:val="00430DDF"/>
    <w:rsid w:val="004E27E2"/>
    <w:rsid w:val="005B3B7A"/>
    <w:rsid w:val="00654A69"/>
    <w:rsid w:val="006B6112"/>
    <w:rsid w:val="006D782D"/>
    <w:rsid w:val="008E16F8"/>
    <w:rsid w:val="00B2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27EC7-3F59-47DC-86E2-F6126E2A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112"/>
    <w:pPr>
      <w:spacing w:after="0" w:line="240" w:lineRule="auto"/>
    </w:pPr>
    <w:rPr>
      <w:rFonts w:ascii="Arial" w:eastAsia="Times New Roman" w:hAnsi="Arial" w:cs="Arial"/>
      <w:sz w:val="24"/>
      <w:szCs w:val="20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6B6112"/>
  </w:style>
  <w:style w:type="character" w:customStyle="1" w:styleId="CorpsdetexteCar">
    <w:name w:val="Corps de texte Car"/>
    <w:basedOn w:val="Policepardfaut"/>
    <w:link w:val="Corpsdetexte"/>
    <w:rsid w:val="006B6112"/>
    <w:rPr>
      <w:rFonts w:ascii="Arial" w:eastAsia="Times New Roman" w:hAnsi="Arial" w:cs="Arial"/>
      <w:sz w:val="24"/>
      <w:szCs w:val="20"/>
      <w:lang w:val="fr-CA" w:eastAsia="fr-FR"/>
    </w:rPr>
  </w:style>
  <w:style w:type="paragraph" w:styleId="Titre">
    <w:name w:val="Title"/>
    <w:basedOn w:val="Normal"/>
    <w:link w:val="TitreCar"/>
    <w:qFormat/>
    <w:rsid w:val="006B611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6B6112"/>
    <w:rPr>
      <w:rFonts w:ascii="Arial" w:eastAsia="Times New Roman" w:hAnsi="Arial" w:cs="Arial"/>
      <w:b/>
      <w:bCs/>
      <w:sz w:val="28"/>
      <w:szCs w:val="24"/>
      <w:lang w:val="fr-CA" w:eastAsia="fr-FR"/>
    </w:rPr>
  </w:style>
  <w:style w:type="paragraph" w:styleId="Corpsdetexte2">
    <w:name w:val="Body Text 2"/>
    <w:basedOn w:val="Normal"/>
    <w:link w:val="Corpsdetexte2Car"/>
    <w:rsid w:val="006B6112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6B6112"/>
    <w:rPr>
      <w:rFonts w:ascii="Arial" w:eastAsia="Times New Roman" w:hAnsi="Arial" w:cs="Arial"/>
      <w:b/>
      <w:bCs/>
      <w:sz w:val="24"/>
      <w:szCs w:val="20"/>
      <w:lang w:val="fr-CA" w:eastAsia="fr-FR"/>
    </w:rPr>
  </w:style>
  <w:style w:type="paragraph" w:customStyle="1" w:styleId="ACorps">
    <w:name w:val="A Corps"/>
    <w:basedOn w:val="Normal"/>
    <w:qFormat/>
    <w:rsid w:val="006B6112"/>
    <w:rPr>
      <w:b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30DD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fr-CA"/>
    </w:rPr>
  </w:style>
  <w:style w:type="character" w:styleId="lev">
    <w:name w:val="Strong"/>
    <w:basedOn w:val="Policepardfaut"/>
    <w:uiPriority w:val="22"/>
    <w:qFormat/>
    <w:rsid w:val="00430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6847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Marie-Chantal Savard</dc:creator>
  <cp:keywords/>
  <dc:description/>
  <cp:lastModifiedBy>Utilisateur</cp:lastModifiedBy>
  <cp:revision>2</cp:revision>
  <dcterms:created xsi:type="dcterms:W3CDTF">2026-06-25T13:53:00Z</dcterms:created>
  <dcterms:modified xsi:type="dcterms:W3CDTF">2026-06-25T13:53:00Z</dcterms:modified>
</cp:coreProperties>
</file>